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52E5A" w14:textId="77777777" w:rsidR="002E54BA" w:rsidRDefault="00E14792" w:rsidP="00002A1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64C03569" wp14:editId="3CCDE4B2">
            <wp:extent cx="1552575" cy="698500"/>
            <wp:effectExtent l="0" t="0" r="952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5" cy="70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B434C" w14:textId="5A7D1709" w:rsidR="000F042A" w:rsidRPr="00CF1F74" w:rsidRDefault="002A0911" w:rsidP="004B1DC8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Progress Point</w:t>
      </w:r>
      <w:r w:rsidR="004B1DC8">
        <w:rPr>
          <w:rFonts w:cstheme="minorHAnsi"/>
          <w:b/>
          <w:sz w:val="28"/>
          <w:szCs w:val="28"/>
        </w:rPr>
        <w:t xml:space="preserve"> 4 - Summary of QTS</w:t>
      </w:r>
    </w:p>
    <w:p w14:paraId="18218744" w14:textId="77777777" w:rsidR="00002A15" w:rsidRDefault="00002A15" w:rsidP="00CF1F74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11CC76AF" w14:textId="26D1214C" w:rsidR="00936407" w:rsidRDefault="00CF1F74" w:rsidP="002241E7">
      <w:pPr>
        <w:spacing w:after="0"/>
        <w:jc w:val="both"/>
      </w:pPr>
      <w:r>
        <w:rPr>
          <w:rFonts w:cstheme="minorHAnsi"/>
          <w:b/>
        </w:rPr>
        <w:t xml:space="preserve">The </w:t>
      </w:r>
      <w:r w:rsidR="002A0911">
        <w:rPr>
          <w:rFonts w:cstheme="minorHAnsi"/>
          <w:b/>
        </w:rPr>
        <w:t>Progress Point</w:t>
      </w:r>
      <w:r>
        <w:rPr>
          <w:rFonts w:cstheme="minorHAnsi"/>
          <w:b/>
        </w:rPr>
        <w:t xml:space="preserve"> </w:t>
      </w:r>
      <w:r w:rsidR="004B1DC8">
        <w:rPr>
          <w:rFonts w:cstheme="minorHAnsi"/>
          <w:b/>
        </w:rPr>
        <w:t xml:space="preserve">4 meeting </w:t>
      </w:r>
      <w:r w:rsidR="004B1DC8" w:rsidRPr="004B1DC8">
        <w:rPr>
          <w:rFonts w:cstheme="minorHAnsi"/>
          <w:bCs/>
        </w:rPr>
        <w:t>is</w:t>
      </w:r>
      <w:r w:rsidR="002A0911" w:rsidRPr="004B1DC8">
        <w:rPr>
          <w:rFonts w:cstheme="minorHAnsi"/>
          <w:bCs/>
        </w:rPr>
        <w:t xml:space="preserve"> </w:t>
      </w:r>
      <w:r w:rsidR="002A0911" w:rsidRPr="002A0911">
        <w:rPr>
          <w:rFonts w:cstheme="minorHAnsi"/>
          <w:bCs/>
        </w:rPr>
        <w:t>designed to be</w:t>
      </w:r>
      <w:r>
        <w:t xml:space="preserve"> professional discussion</w:t>
      </w:r>
      <w:r w:rsidR="002A0911">
        <w:t>s</w:t>
      </w:r>
      <w:r>
        <w:t xml:space="preserve"> between the mentor and trainee focusing on the three MTEP curriculum themes. Trainees need to be encouraged to reflect on key questions and prompts prior </w:t>
      </w:r>
      <w:r w:rsidR="002A0911">
        <w:t xml:space="preserve">and during </w:t>
      </w:r>
      <w:r>
        <w:t>their meeting. Trainees will then need to share these thoughts linked to evidence with mentors</w:t>
      </w:r>
      <w:r w:rsidR="002A0911">
        <w:t xml:space="preserve">. </w:t>
      </w:r>
      <w:r>
        <w:t xml:space="preserve">Trainees and mentors </w:t>
      </w:r>
      <w:r w:rsidR="002241E7">
        <w:t xml:space="preserve">should </w:t>
      </w:r>
      <w:r>
        <w:t xml:space="preserve">consider both the trainees learning and that of the children their class/classes. </w:t>
      </w:r>
      <w:bookmarkStart w:id="0" w:name="_Hlk11662553"/>
    </w:p>
    <w:p w14:paraId="484401EC" w14:textId="77777777" w:rsidR="002241E7" w:rsidRDefault="002241E7" w:rsidP="002241E7">
      <w:pPr>
        <w:spacing w:after="0"/>
        <w:jc w:val="both"/>
      </w:pPr>
    </w:p>
    <w:p w14:paraId="19C5BDEE" w14:textId="7FAE52F6" w:rsidR="002241E7" w:rsidRDefault="002241E7" w:rsidP="002241E7">
      <w:pPr>
        <w:spacing w:after="0"/>
        <w:jc w:val="both"/>
        <w:rPr>
          <w:rFonts w:cstheme="minorHAnsi"/>
          <w:bCs/>
        </w:rPr>
      </w:pPr>
      <w:r w:rsidRPr="00CF1F74">
        <w:rPr>
          <w:rFonts w:cstheme="minorHAnsi"/>
          <w:b/>
        </w:rPr>
        <w:t>Trainee</w:t>
      </w:r>
      <w:r>
        <w:rPr>
          <w:rFonts w:cstheme="minorHAnsi"/>
          <w:b/>
        </w:rPr>
        <w:t>s</w:t>
      </w:r>
      <w:r w:rsidRPr="00CF1F74">
        <w:rPr>
          <w:rFonts w:cstheme="minorHAnsi"/>
          <w:b/>
        </w:rPr>
        <w:t>:</w:t>
      </w:r>
      <w:r>
        <w:rPr>
          <w:rFonts w:cstheme="minorHAnsi"/>
          <w:bCs/>
        </w:rPr>
        <w:t xml:space="preserve"> b</w:t>
      </w:r>
      <w:r w:rsidRPr="00CF1F74">
        <w:rPr>
          <w:rFonts w:cstheme="minorHAnsi"/>
          <w:bCs/>
        </w:rPr>
        <w:t xml:space="preserve">ased on the outcomes of your progress discussions, please </w:t>
      </w:r>
      <w:r w:rsidR="002A0911">
        <w:rPr>
          <w:rFonts w:cstheme="minorHAnsi"/>
          <w:bCs/>
        </w:rPr>
        <w:t>consider both the children’s progress and your own progress over time/your placement or training to date.</w:t>
      </w:r>
    </w:p>
    <w:p w14:paraId="0C13366C" w14:textId="6AA1963F" w:rsidR="005E62B8" w:rsidRDefault="005E62B8" w:rsidP="002241E7">
      <w:pPr>
        <w:spacing w:after="0"/>
        <w:jc w:val="both"/>
        <w:rPr>
          <w:rFonts w:cstheme="minorHAnsi"/>
          <w:b/>
          <w:bCs/>
        </w:rPr>
      </w:pPr>
      <w:r w:rsidRPr="00CF1F74">
        <w:rPr>
          <w:rFonts w:cstheme="minorHAnsi"/>
          <w:b/>
        </w:rPr>
        <w:t>Mentor</w:t>
      </w:r>
      <w:r>
        <w:rPr>
          <w:rFonts w:cstheme="minorHAnsi"/>
          <w:b/>
        </w:rPr>
        <w:t>s</w:t>
      </w:r>
      <w:r w:rsidRPr="00CF1F74">
        <w:rPr>
          <w:rFonts w:cstheme="minorHAnsi"/>
          <w:b/>
        </w:rPr>
        <w:t>:</w:t>
      </w:r>
      <w:r>
        <w:rPr>
          <w:rFonts w:cstheme="minorHAnsi"/>
          <w:bCs/>
        </w:rPr>
        <w:t xml:space="preserve"> based on the outcomes of your progress discussions, </w:t>
      </w:r>
      <w:r w:rsidR="002A0911" w:rsidRPr="00CF1F74">
        <w:rPr>
          <w:rFonts w:cstheme="minorHAnsi"/>
          <w:bCs/>
        </w:rPr>
        <w:t xml:space="preserve">please </w:t>
      </w:r>
      <w:r w:rsidR="002A0911">
        <w:rPr>
          <w:rFonts w:cstheme="minorHAnsi"/>
          <w:bCs/>
        </w:rPr>
        <w:t xml:space="preserve">consider setting targets that reflect the trainees next steps as they move onto </w:t>
      </w:r>
      <w:r w:rsidR="004B1DC8">
        <w:rPr>
          <w:rFonts w:cstheme="minorHAnsi"/>
          <w:bCs/>
        </w:rPr>
        <w:t xml:space="preserve">into their early career. </w:t>
      </w:r>
    </w:p>
    <w:p w14:paraId="69C78B33" w14:textId="77777777" w:rsidR="00C571A8" w:rsidRDefault="00C571A8" w:rsidP="00CF1F74">
      <w:pPr>
        <w:spacing w:after="0"/>
        <w:jc w:val="both"/>
        <w:rPr>
          <w:rFonts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C05F6" w:rsidRPr="00C571A8" w14:paraId="1EB7DDBF" w14:textId="77777777" w:rsidTr="00B24923">
        <w:tc>
          <w:tcPr>
            <w:tcW w:w="10456" w:type="dxa"/>
          </w:tcPr>
          <w:p w14:paraId="57D09534" w14:textId="77777777" w:rsidR="00DC05F6" w:rsidRPr="00C571A8" w:rsidRDefault="00DC05F6" w:rsidP="00B24923">
            <w:pPr>
              <w:spacing w:line="276" w:lineRule="auto"/>
              <w:jc w:val="center"/>
              <w:rPr>
                <w:b/>
                <w:bCs/>
              </w:rPr>
            </w:pPr>
            <w:r w:rsidRPr="00C571A8">
              <w:rPr>
                <w:b/>
                <w:bCs/>
              </w:rPr>
              <w:t>The professional role of the developing teacher</w:t>
            </w:r>
          </w:p>
          <w:p w14:paraId="77F8CC05" w14:textId="77777777" w:rsidR="00DC05F6" w:rsidRPr="00C571A8" w:rsidRDefault="00DC05F6" w:rsidP="00B2492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571A8">
              <w:rPr>
                <w:color w:val="000000" w:themeColor="text1"/>
                <w:sz w:val="16"/>
                <w:szCs w:val="16"/>
              </w:rPr>
              <w:t>TS1,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C571A8">
              <w:rPr>
                <w:color w:val="000000" w:themeColor="text1"/>
                <w:sz w:val="16"/>
                <w:szCs w:val="16"/>
              </w:rPr>
              <w:t>TS4, TS</w:t>
            </w:r>
            <w:r>
              <w:rPr>
                <w:color w:val="000000" w:themeColor="text1"/>
                <w:sz w:val="16"/>
                <w:szCs w:val="16"/>
              </w:rPr>
              <w:t>5, TS7, TS8, Part 2</w:t>
            </w:r>
          </w:p>
        </w:tc>
      </w:tr>
      <w:tr w:rsidR="00DC05F6" w:rsidRPr="00C571A8" w14:paraId="3A5C0FC2" w14:textId="77777777" w:rsidTr="00B24923">
        <w:tc>
          <w:tcPr>
            <w:tcW w:w="10456" w:type="dxa"/>
          </w:tcPr>
          <w:p w14:paraId="40855AD7" w14:textId="77777777" w:rsidR="00DC05F6" w:rsidRPr="00C571A8" w:rsidRDefault="00DC05F6" w:rsidP="00B24923">
            <w:pPr>
              <w:jc w:val="center"/>
            </w:pPr>
          </w:p>
          <w:p w14:paraId="56FAC584" w14:textId="77777777" w:rsidR="00DC05F6" w:rsidRPr="00C571A8" w:rsidRDefault="00DC05F6" w:rsidP="00B24923">
            <w:pPr>
              <w:jc w:val="center"/>
            </w:pPr>
          </w:p>
          <w:p w14:paraId="3AB6BF96" w14:textId="0A32DEBC" w:rsidR="00DC05F6" w:rsidRDefault="00DC05F6" w:rsidP="00B24923"/>
          <w:p w14:paraId="5C977B82" w14:textId="29BB797C" w:rsidR="0070253D" w:rsidRDefault="0070253D" w:rsidP="00B24923"/>
          <w:p w14:paraId="18305DF8" w14:textId="1291B75B" w:rsidR="0070253D" w:rsidRDefault="0070253D" w:rsidP="00B24923"/>
          <w:p w14:paraId="7B33E3BD" w14:textId="77777777" w:rsidR="0070253D" w:rsidRPr="00C571A8" w:rsidRDefault="0070253D" w:rsidP="00B24923"/>
          <w:p w14:paraId="0FE0B3BD" w14:textId="77777777" w:rsidR="00DC05F6" w:rsidRPr="00C571A8" w:rsidRDefault="00DC05F6" w:rsidP="00B24923"/>
        </w:tc>
      </w:tr>
      <w:tr w:rsidR="00DC05F6" w:rsidRPr="00C571A8" w14:paraId="4F84CC61" w14:textId="77777777" w:rsidTr="00B24923">
        <w:tc>
          <w:tcPr>
            <w:tcW w:w="10456" w:type="dxa"/>
          </w:tcPr>
          <w:p w14:paraId="78D564DB" w14:textId="77777777" w:rsidR="00DC05F6" w:rsidRPr="00C571A8" w:rsidRDefault="00DC05F6" w:rsidP="00B24923">
            <w:pPr>
              <w:spacing w:line="276" w:lineRule="auto"/>
              <w:jc w:val="center"/>
              <w:rPr>
                <w:b/>
                <w:bCs/>
              </w:rPr>
            </w:pPr>
            <w:r w:rsidRPr="00C571A8">
              <w:rPr>
                <w:b/>
                <w:bCs/>
              </w:rPr>
              <w:t>Development of teaching and learning</w:t>
            </w:r>
          </w:p>
          <w:p w14:paraId="2D8B2E87" w14:textId="77777777" w:rsidR="00DC05F6" w:rsidRPr="00C571A8" w:rsidRDefault="00DC05F6" w:rsidP="00B24923">
            <w:pPr>
              <w:jc w:val="center"/>
              <w:rPr>
                <w:sz w:val="16"/>
                <w:szCs w:val="16"/>
              </w:rPr>
            </w:pPr>
            <w:r w:rsidRPr="00C571A8">
              <w:rPr>
                <w:color w:val="000000" w:themeColor="text1"/>
                <w:sz w:val="16"/>
                <w:szCs w:val="16"/>
              </w:rPr>
              <w:t>TS1, TS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  <w:r w:rsidRPr="00C571A8">
              <w:rPr>
                <w:color w:val="000000" w:themeColor="text1"/>
                <w:sz w:val="16"/>
                <w:szCs w:val="16"/>
              </w:rPr>
              <w:t xml:space="preserve">, TS4, </w:t>
            </w:r>
            <w:r>
              <w:rPr>
                <w:color w:val="000000" w:themeColor="text1"/>
                <w:sz w:val="16"/>
                <w:szCs w:val="16"/>
              </w:rPr>
              <w:t xml:space="preserve">TS5, </w:t>
            </w:r>
            <w:r w:rsidRPr="00C571A8">
              <w:rPr>
                <w:color w:val="000000" w:themeColor="text1"/>
                <w:sz w:val="16"/>
                <w:szCs w:val="16"/>
              </w:rPr>
              <w:t>TS</w:t>
            </w:r>
            <w:r>
              <w:rPr>
                <w:color w:val="000000" w:themeColor="text1"/>
                <w:sz w:val="16"/>
                <w:szCs w:val="16"/>
              </w:rPr>
              <w:t>6, TS7, TS8, Part 2</w:t>
            </w:r>
          </w:p>
        </w:tc>
      </w:tr>
      <w:tr w:rsidR="00DC05F6" w:rsidRPr="00C571A8" w14:paraId="167D130B" w14:textId="77777777" w:rsidTr="00B24923">
        <w:tc>
          <w:tcPr>
            <w:tcW w:w="10456" w:type="dxa"/>
          </w:tcPr>
          <w:p w14:paraId="5AAFD239" w14:textId="77777777" w:rsidR="00DC05F6" w:rsidRDefault="00DC05F6" w:rsidP="00B24923">
            <w:pPr>
              <w:jc w:val="center"/>
              <w:rPr>
                <w:b/>
                <w:bCs/>
              </w:rPr>
            </w:pPr>
          </w:p>
          <w:p w14:paraId="2620B43E" w14:textId="77777777" w:rsidR="00DC05F6" w:rsidRDefault="00DC05F6" w:rsidP="00B24923">
            <w:pPr>
              <w:rPr>
                <w:b/>
                <w:bCs/>
              </w:rPr>
            </w:pPr>
          </w:p>
          <w:p w14:paraId="4FAF78B4" w14:textId="77777777" w:rsidR="00DC05F6" w:rsidRDefault="00DC05F6" w:rsidP="00B24923">
            <w:pPr>
              <w:rPr>
                <w:b/>
                <w:bCs/>
              </w:rPr>
            </w:pPr>
          </w:p>
          <w:p w14:paraId="19B6647D" w14:textId="27D97948" w:rsidR="00DC05F6" w:rsidRDefault="00DC05F6" w:rsidP="00B24923">
            <w:pPr>
              <w:jc w:val="center"/>
              <w:rPr>
                <w:b/>
                <w:bCs/>
              </w:rPr>
            </w:pPr>
          </w:p>
          <w:p w14:paraId="5D0E965F" w14:textId="13ABA4D7" w:rsidR="0070253D" w:rsidRDefault="0070253D" w:rsidP="00B24923">
            <w:pPr>
              <w:jc w:val="center"/>
              <w:rPr>
                <w:b/>
                <w:bCs/>
              </w:rPr>
            </w:pPr>
          </w:p>
          <w:p w14:paraId="3ADF75EB" w14:textId="77777777" w:rsidR="0070253D" w:rsidRDefault="0070253D" w:rsidP="00B24923">
            <w:pPr>
              <w:jc w:val="center"/>
              <w:rPr>
                <w:b/>
                <w:bCs/>
              </w:rPr>
            </w:pPr>
          </w:p>
          <w:p w14:paraId="0539D3C0" w14:textId="77777777" w:rsidR="00DC05F6" w:rsidRPr="00C571A8" w:rsidRDefault="00DC05F6" w:rsidP="00B24923">
            <w:pPr>
              <w:jc w:val="center"/>
              <w:rPr>
                <w:b/>
                <w:bCs/>
              </w:rPr>
            </w:pPr>
          </w:p>
        </w:tc>
      </w:tr>
      <w:tr w:rsidR="00DC05F6" w:rsidRPr="00C571A8" w14:paraId="0B23090D" w14:textId="77777777" w:rsidTr="00B24923">
        <w:tc>
          <w:tcPr>
            <w:tcW w:w="10456" w:type="dxa"/>
          </w:tcPr>
          <w:p w14:paraId="57503981" w14:textId="77777777" w:rsidR="00DC05F6" w:rsidRPr="00BB5F7F" w:rsidRDefault="00DC05F6" w:rsidP="00B24923">
            <w:pPr>
              <w:spacing w:line="276" w:lineRule="auto"/>
              <w:jc w:val="center"/>
              <w:rPr>
                <w:b/>
                <w:bCs/>
              </w:rPr>
            </w:pPr>
            <w:r w:rsidRPr="00BB5F7F">
              <w:rPr>
                <w:b/>
                <w:bCs/>
              </w:rPr>
              <w:t>Curriculum and specialisms</w:t>
            </w:r>
          </w:p>
          <w:p w14:paraId="3BBADFA8" w14:textId="77777777" w:rsidR="00DC05F6" w:rsidRPr="00C571A8" w:rsidRDefault="00DC05F6" w:rsidP="00B24923">
            <w:pPr>
              <w:jc w:val="center"/>
              <w:rPr>
                <w:b/>
                <w:bCs/>
                <w:sz w:val="16"/>
                <w:szCs w:val="16"/>
              </w:rPr>
            </w:pPr>
            <w:r w:rsidRPr="00C571A8">
              <w:rPr>
                <w:color w:val="000000" w:themeColor="text1"/>
                <w:sz w:val="16"/>
                <w:szCs w:val="16"/>
              </w:rPr>
              <w:t xml:space="preserve"> TS</w:t>
            </w:r>
            <w:r>
              <w:rPr>
                <w:color w:val="000000" w:themeColor="text1"/>
                <w:sz w:val="16"/>
                <w:szCs w:val="16"/>
              </w:rPr>
              <w:t>3</w:t>
            </w:r>
            <w:r w:rsidRPr="00C571A8">
              <w:rPr>
                <w:color w:val="000000" w:themeColor="text1"/>
                <w:sz w:val="16"/>
                <w:szCs w:val="16"/>
              </w:rPr>
              <w:t>, TS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  <w:r w:rsidRPr="00C571A8">
              <w:rPr>
                <w:color w:val="000000" w:themeColor="text1"/>
                <w:sz w:val="16"/>
                <w:szCs w:val="16"/>
              </w:rPr>
              <w:t>, TS</w:t>
            </w: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DC05F6" w:rsidRPr="00C571A8" w14:paraId="1979586C" w14:textId="77777777" w:rsidTr="00B24923">
        <w:tc>
          <w:tcPr>
            <w:tcW w:w="10456" w:type="dxa"/>
          </w:tcPr>
          <w:p w14:paraId="69921943" w14:textId="3D13236C" w:rsidR="00DC05F6" w:rsidRDefault="00DC05F6" w:rsidP="00B24923">
            <w:pPr>
              <w:jc w:val="center"/>
            </w:pPr>
          </w:p>
          <w:p w14:paraId="2242B62F" w14:textId="7453FBA4" w:rsidR="0070253D" w:rsidRDefault="0070253D" w:rsidP="00B24923">
            <w:pPr>
              <w:jc w:val="center"/>
            </w:pPr>
          </w:p>
          <w:p w14:paraId="54E9C939" w14:textId="77777777" w:rsidR="0070253D" w:rsidRDefault="0070253D" w:rsidP="00B24923">
            <w:pPr>
              <w:jc w:val="center"/>
            </w:pPr>
          </w:p>
          <w:p w14:paraId="24E0083E" w14:textId="77777777" w:rsidR="00DC05F6" w:rsidRDefault="00DC05F6" w:rsidP="00B24923"/>
          <w:p w14:paraId="41A8F163" w14:textId="77777777" w:rsidR="00DC05F6" w:rsidRDefault="00DC05F6" w:rsidP="00B24923">
            <w:pPr>
              <w:jc w:val="center"/>
            </w:pPr>
          </w:p>
          <w:p w14:paraId="09414C05" w14:textId="77777777" w:rsidR="00DC05F6" w:rsidRDefault="00DC05F6" w:rsidP="00B24923">
            <w:pPr>
              <w:jc w:val="center"/>
            </w:pPr>
          </w:p>
          <w:p w14:paraId="290E0242" w14:textId="77777777" w:rsidR="00DC05F6" w:rsidRPr="00C571A8" w:rsidRDefault="00DC05F6" w:rsidP="00B24923">
            <w:pPr>
              <w:jc w:val="center"/>
            </w:pPr>
          </w:p>
        </w:tc>
      </w:tr>
      <w:bookmarkEnd w:id="0"/>
    </w:tbl>
    <w:p w14:paraId="4D9AB622" w14:textId="4FBA6720" w:rsidR="00CF1F74" w:rsidRPr="0070253D" w:rsidRDefault="00CF1F74" w:rsidP="00CF1F74">
      <w:pPr>
        <w:spacing w:after="0"/>
        <w:jc w:val="both"/>
        <w:rPr>
          <w:rFonts w:cstheme="minorHAnsi"/>
          <w:bCs/>
        </w:rPr>
      </w:pPr>
    </w:p>
    <w:tbl>
      <w:tblPr>
        <w:tblStyle w:val="TableGrid"/>
        <w:tblpPr w:leftFromText="180" w:rightFromText="180" w:vertAnchor="text" w:horzAnchor="margin" w:tblpY="88"/>
        <w:tblW w:w="10485" w:type="dxa"/>
        <w:tblLook w:val="04A0" w:firstRow="1" w:lastRow="0" w:firstColumn="1" w:lastColumn="0" w:noHBand="0" w:noVBand="1"/>
      </w:tblPr>
      <w:tblGrid>
        <w:gridCol w:w="5100"/>
        <w:gridCol w:w="5385"/>
      </w:tblGrid>
      <w:tr w:rsidR="00DC05F6" w:rsidRPr="0070253D" w14:paraId="5238A9A7" w14:textId="77777777" w:rsidTr="00DC05F6">
        <w:trPr>
          <w:trHeight w:val="252"/>
        </w:trPr>
        <w:tc>
          <w:tcPr>
            <w:tcW w:w="10485" w:type="dxa"/>
            <w:gridSpan w:val="2"/>
          </w:tcPr>
          <w:p w14:paraId="3BBCBA02" w14:textId="77777777" w:rsidR="00DC05F6" w:rsidRPr="0070253D" w:rsidRDefault="00DC05F6" w:rsidP="00DC05F6">
            <w:pPr>
              <w:pStyle w:val="BodyText"/>
              <w:spacing w:before="0"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0253D">
              <w:rPr>
                <w:rFonts w:ascii="Calibri" w:hAnsi="Calibri" w:cs="Calibri"/>
                <w:b/>
                <w:bCs/>
                <w:sz w:val="22"/>
                <w:szCs w:val="22"/>
              </w:rPr>
              <w:t>Achieved QTS:</w:t>
            </w:r>
          </w:p>
        </w:tc>
      </w:tr>
      <w:tr w:rsidR="00DC05F6" w:rsidRPr="00B97831" w14:paraId="1CAAC616" w14:textId="77777777" w:rsidTr="00DC05F6">
        <w:trPr>
          <w:trHeight w:val="413"/>
        </w:trPr>
        <w:tc>
          <w:tcPr>
            <w:tcW w:w="5100" w:type="dxa"/>
            <w:shd w:val="clear" w:color="auto" w:fill="auto"/>
          </w:tcPr>
          <w:p w14:paraId="62D15E15" w14:textId="77777777" w:rsidR="00DC05F6" w:rsidRPr="0070253D" w:rsidRDefault="00DC05F6" w:rsidP="00DC05F6">
            <w:pPr>
              <w:jc w:val="center"/>
              <w:rPr>
                <w:rFonts w:ascii="Calibri" w:eastAsia="Times New Roman" w:hAnsi="Calibri" w:cs="Calibri"/>
                <w:lang w:eastAsia="x-none"/>
              </w:rPr>
            </w:pPr>
            <w:r w:rsidRPr="0070253D">
              <w:rPr>
                <w:rFonts w:ascii="Calibri" w:eastAsia="Times New Roman" w:hAnsi="Calibri" w:cs="Calibri"/>
                <w:lang w:eastAsia="x-none"/>
              </w:rPr>
              <w:t>PASS</w:t>
            </w:r>
          </w:p>
        </w:tc>
        <w:tc>
          <w:tcPr>
            <w:tcW w:w="5385" w:type="dxa"/>
            <w:shd w:val="clear" w:color="auto" w:fill="auto"/>
          </w:tcPr>
          <w:p w14:paraId="1513337C" w14:textId="77777777" w:rsidR="00DC05F6" w:rsidRPr="007D3E2C" w:rsidRDefault="00DC05F6" w:rsidP="00DC05F6">
            <w:pPr>
              <w:jc w:val="center"/>
              <w:rPr>
                <w:rFonts w:ascii="Calibri" w:eastAsia="Times New Roman" w:hAnsi="Calibri" w:cs="Calibri"/>
                <w:lang w:eastAsia="x-none"/>
              </w:rPr>
            </w:pPr>
            <w:r w:rsidRPr="0070253D">
              <w:rPr>
                <w:rFonts w:ascii="Calibri" w:eastAsia="Times New Roman" w:hAnsi="Calibri" w:cs="Calibri"/>
                <w:lang w:eastAsia="x-none"/>
              </w:rPr>
              <w:t>FAIL</w:t>
            </w:r>
          </w:p>
        </w:tc>
      </w:tr>
    </w:tbl>
    <w:p w14:paraId="140300CB" w14:textId="52421A0D" w:rsidR="004B1DC8" w:rsidRDefault="004B1DC8" w:rsidP="00CF1F74">
      <w:pPr>
        <w:spacing w:after="0"/>
        <w:jc w:val="both"/>
        <w:rPr>
          <w:rFonts w:cstheme="minorHAnsi"/>
          <w:bCs/>
        </w:rPr>
      </w:pPr>
    </w:p>
    <w:p w14:paraId="4CEE484D" w14:textId="77777777" w:rsidR="004B1DC8" w:rsidRPr="00CF1F74" w:rsidRDefault="004B1DC8" w:rsidP="00CF1F74">
      <w:pPr>
        <w:spacing w:after="0"/>
        <w:jc w:val="both"/>
        <w:rPr>
          <w:rFonts w:cstheme="minorHAnsi"/>
          <w:bCs/>
        </w:rPr>
      </w:pPr>
    </w:p>
    <w:sectPr w:rsidR="004B1DC8" w:rsidRPr="00CF1F74" w:rsidSect="00CF1F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AB6EC" w14:textId="77777777" w:rsidR="00B03514" w:rsidRDefault="00B03514" w:rsidP="001340F3">
      <w:pPr>
        <w:spacing w:after="0" w:line="240" w:lineRule="auto"/>
      </w:pPr>
      <w:r>
        <w:separator/>
      </w:r>
    </w:p>
  </w:endnote>
  <w:endnote w:type="continuationSeparator" w:id="0">
    <w:p w14:paraId="0B1C8B77" w14:textId="77777777" w:rsidR="00B03514" w:rsidRDefault="00B03514" w:rsidP="0013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2084C" w14:textId="77777777" w:rsidR="00B03514" w:rsidRDefault="00B03514" w:rsidP="001340F3">
      <w:pPr>
        <w:spacing w:after="0" w:line="240" w:lineRule="auto"/>
      </w:pPr>
      <w:r>
        <w:separator/>
      </w:r>
    </w:p>
  </w:footnote>
  <w:footnote w:type="continuationSeparator" w:id="0">
    <w:p w14:paraId="0B0D0774" w14:textId="77777777" w:rsidR="00B03514" w:rsidRDefault="00B03514" w:rsidP="00134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3B6D"/>
    <w:multiLevelType w:val="hybridMultilevel"/>
    <w:tmpl w:val="161A5E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C0CCE"/>
    <w:multiLevelType w:val="hybridMultilevel"/>
    <w:tmpl w:val="3E2A3E32"/>
    <w:lvl w:ilvl="0" w:tplc="7FEAA5F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D16E7C"/>
    <w:multiLevelType w:val="hybridMultilevel"/>
    <w:tmpl w:val="B61A9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83BE9"/>
    <w:multiLevelType w:val="hybridMultilevel"/>
    <w:tmpl w:val="988CD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16157"/>
    <w:multiLevelType w:val="hybridMultilevel"/>
    <w:tmpl w:val="904AE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5C"/>
    <w:rsid w:val="00002A15"/>
    <w:rsid w:val="00037547"/>
    <w:rsid w:val="000668B3"/>
    <w:rsid w:val="000D1959"/>
    <w:rsid w:val="000E5EB8"/>
    <w:rsid w:val="000F042A"/>
    <w:rsid w:val="001340F3"/>
    <w:rsid w:val="00143C0D"/>
    <w:rsid w:val="00177D67"/>
    <w:rsid w:val="001804D7"/>
    <w:rsid w:val="001B25CA"/>
    <w:rsid w:val="001D3093"/>
    <w:rsid w:val="001D4BB5"/>
    <w:rsid w:val="002150F6"/>
    <w:rsid w:val="002241E7"/>
    <w:rsid w:val="00227033"/>
    <w:rsid w:val="0026521F"/>
    <w:rsid w:val="00270AB6"/>
    <w:rsid w:val="0027552C"/>
    <w:rsid w:val="002A0911"/>
    <w:rsid w:val="002B309B"/>
    <w:rsid w:val="002C1135"/>
    <w:rsid w:val="002D1236"/>
    <w:rsid w:val="002D5BAB"/>
    <w:rsid w:val="002E3AF7"/>
    <w:rsid w:val="002E54BA"/>
    <w:rsid w:val="002E5961"/>
    <w:rsid w:val="002E73F4"/>
    <w:rsid w:val="002F3F39"/>
    <w:rsid w:val="00322DA7"/>
    <w:rsid w:val="00356780"/>
    <w:rsid w:val="00392159"/>
    <w:rsid w:val="003A26E3"/>
    <w:rsid w:val="003B46D1"/>
    <w:rsid w:val="003B7F23"/>
    <w:rsid w:val="0046535C"/>
    <w:rsid w:val="00480132"/>
    <w:rsid w:val="004854FE"/>
    <w:rsid w:val="0049717C"/>
    <w:rsid w:val="004B1DC8"/>
    <w:rsid w:val="004E0F50"/>
    <w:rsid w:val="00503132"/>
    <w:rsid w:val="0051612A"/>
    <w:rsid w:val="0051775E"/>
    <w:rsid w:val="0056115D"/>
    <w:rsid w:val="00587DD8"/>
    <w:rsid w:val="005B4C1E"/>
    <w:rsid w:val="005C44BD"/>
    <w:rsid w:val="005E62B8"/>
    <w:rsid w:val="006210F1"/>
    <w:rsid w:val="006749E1"/>
    <w:rsid w:val="006842AF"/>
    <w:rsid w:val="006C5765"/>
    <w:rsid w:val="006C6D3D"/>
    <w:rsid w:val="0070253D"/>
    <w:rsid w:val="00720D53"/>
    <w:rsid w:val="007524B4"/>
    <w:rsid w:val="0076350F"/>
    <w:rsid w:val="007A0C59"/>
    <w:rsid w:val="007B31D3"/>
    <w:rsid w:val="007B7A77"/>
    <w:rsid w:val="007C2A57"/>
    <w:rsid w:val="007D3E2C"/>
    <w:rsid w:val="007D44E2"/>
    <w:rsid w:val="007E59D8"/>
    <w:rsid w:val="00810BA7"/>
    <w:rsid w:val="00826D9F"/>
    <w:rsid w:val="0084721D"/>
    <w:rsid w:val="00847906"/>
    <w:rsid w:val="00853BC3"/>
    <w:rsid w:val="0087341F"/>
    <w:rsid w:val="00881F13"/>
    <w:rsid w:val="00884200"/>
    <w:rsid w:val="0089004E"/>
    <w:rsid w:val="008D4268"/>
    <w:rsid w:val="008D56FC"/>
    <w:rsid w:val="008D5F3D"/>
    <w:rsid w:val="008F5710"/>
    <w:rsid w:val="008F6B29"/>
    <w:rsid w:val="00906DF8"/>
    <w:rsid w:val="0092542D"/>
    <w:rsid w:val="00936407"/>
    <w:rsid w:val="00940052"/>
    <w:rsid w:val="00961617"/>
    <w:rsid w:val="00961FB7"/>
    <w:rsid w:val="00985BF4"/>
    <w:rsid w:val="009A05DC"/>
    <w:rsid w:val="009A5042"/>
    <w:rsid w:val="009C3439"/>
    <w:rsid w:val="009C7F3C"/>
    <w:rsid w:val="00A3329F"/>
    <w:rsid w:val="00A34E61"/>
    <w:rsid w:val="00A41AA9"/>
    <w:rsid w:val="00A533C8"/>
    <w:rsid w:val="00A76D66"/>
    <w:rsid w:val="00A824BE"/>
    <w:rsid w:val="00AA1FAA"/>
    <w:rsid w:val="00AA4BD4"/>
    <w:rsid w:val="00AE7C27"/>
    <w:rsid w:val="00AF5696"/>
    <w:rsid w:val="00B03514"/>
    <w:rsid w:val="00B277B8"/>
    <w:rsid w:val="00B754A9"/>
    <w:rsid w:val="00B956EF"/>
    <w:rsid w:val="00BB5F7F"/>
    <w:rsid w:val="00BC59F9"/>
    <w:rsid w:val="00BD5207"/>
    <w:rsid w:val="00BE30D8"/>
    <w:rsid w:val="00BE3861"/>
    <w:rsid w:val="00BE7590"/>
    <w:rsid w:val="00C17D4B"/>
    <w:rsid w:val="00C571A8"/>
    <w:rsid w:val="00CD3E02"/>
    <w:rsid w:val="00CD4379"/>
    <w:rsid w:val="00CF1F74"/>
    <w:rsid w:val="00D15D80"/>
    <w:rsid w:val="00D671C0"/>
    <w:rsid w:val="00D72FC8"/>
    <w:rsid w:val="00D911B9"/>
    <w:rsid w:val="00DA1B0C"/>
    <w:rsid w:val="00DB7830"/>
    <w:rsid w:val="00DC05F6"/>
    <w:rsid w:val="00DF4BF9"/>
    <w:rsid w:val="00DF791C"/>
    <w:rsid w:val="00E14792"/>
    <w:rsid w:val="00E35C62"/>
    <w:rsid w:val="00E659E0"/>
    <w:rsid w:val="00E84AB0"/>
    <w:rsid w:val="00EA4350"/>
    <w:rsid w:val="00F06ACB"/>
    <w:rsid w:val="00F12117"/>
    <w:rsid w:val="00F2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ABAD4"/>
  <w15:docId w15:val="{3C2FD59F-1A05-459C-99CC-2E53B886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50313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03132"/>
    <w:rPr>
      <w:rFonts w:ascii="Arial" w:eastAsia="Times New Roman" w:hAnsi="Arial" w:cs="Times New Roman"/>
      <w:b/>
      <w:bCs/>
      <w:i/>
      <w:iCs/>
      <w:sz w:val="28"/>
      <w:szCs w:val="28"/>
      <w:lang w:eastAsia="x-none"/>
    </w:rPr>
  </w:style>
  <w:style w:type="table" w:styleId="TableGrid">
    <w:name w:val="Table Grid"/>
    <w:basedOn w:val="TableNormal"/>
    <w:uiPriority w:val="39"/>
    <w:rsid w:val="0050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31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4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0F3"/>
  </w:style>
  <w:style w:type="paragraph" w:styleId="Footer">
    <w:name w:val="footer"/>
    <w:basedOn w:val="Normal"/>
    <w:link w:val="FooterChar"/>
    <w:uiPriority w:val="99"/>
    <w:unhideWhenUsed/>
    <w:rsid w:val="00134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0F3"/>
  </w:style>
  <w:style w:type="paragraph" w:styleId="BalloonText">
    <w:name w:val="Balloon Text"/>
    <w:basedOn w:val="Normal"/>
    <w:link w:val="BalloonTextChar"/>
    <w:uiPriority w:val="99"/>
    <w:semiHidden/>
    <w:unhideWhenUsed/>
    <w:rsid w:val="0051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12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30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0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0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093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2A0911"/>
    <w:pPr>
      <w:autoSpaceDE w:val="0"/>
      <w:autoSpaceDN w:val="0"/>
      <w:spacing w:before="120" w:after="60" w:line="240" w:lineRule="auto"/>
      <w:ind w:right="-91"/>
    </w:pPr>
    <w:rPr>
      <w:rFonts w:ascii="Times New Roman" w:eastAsia="Times New Roman" w:hAnsi="Times New Roman" w:cs="Times New Roman"/>
      <w:spacing w:val="2"/>
      <w:kern w:val="22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2A0911"/>
    <w:rPr>
      <w:rFonts w:ascii="Times New Roman" w:eastAsia="Times New Roman" w:hAnsi="Times New Roman" w:cs="Times New Roman"/>
      <w:spacing w:val="2"/>
      <w:kern w:val="22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D31891E-FFF0-4205-AA92-3B1CC568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Kate Brimacombe</cp:lastModifiedBy>
  <cp:revision>2</cp:revision>
  <cp:lastPrinted>2019-06-12T10:35:00Z</cp:lastPrinted>
  <dcterms:created xsi:type="dcterms:W3CDTF">2021-09-02T21:30:00Z</dcterms:created>
  <dcterms:modified xsi:type="dcterms:W3CDTF">2021-09-02T21:30:00Z</dcterms:modified>
</cp:coreProperties>
</file>